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0D6" w:rsidRDefault="004240D6" w:rsidP="004240D6">
      <w:pPr>
        <w:pStyle w:val="Standard"/>
        <w:jc w:val="center"/>
        <w:rPr>
          <w:rFonts w:ascii="Times New Roman" w:hAnsi="Times New Roman"/>
          <w:b/>
          <w:bCs/>
          <w:sz w:val="28"/>
          <w:szCs w:val="28"/>
        </w:rPr>
      </w:pPr>
      <w:bookmarkStart w:id="0" w:name="_GoBack"/>
      <w:r>
        <w:rPr>
          <w:rFonts w:ascii="Times New Roman" w:hAnsi="Times New Roman"/>
          <w:b/>
          <w:bCs/>
          <w:sz w:val="28"/>
          <w:szCs w:val="28"/>
        </w:rPr>
        <w:t>Ответственность за «телефонный терроризм»</w:t>
      </w:r>
    </w:p>
    <w:bookmarkEnd w:id="0"/>
    <w:p w:rsidR="004240D6" w:rsidRDefault="004240D6" w:rsidP="004240D6">
      <w:pPr>
        <w:pStyle w:val="Standard"/>
        <w:rPr>
          <w:rFonts w:ascii="Times New Roman" w:hAnsi="Times New Roman"/>
        </w:rPr>
      </w:pPr>
    </w:p>
    <w:p w:rsidR="004240D6" w:rsidRDefault="004240D6" w:rsidP="004240D6">
      <w:pPr>
        <w:pStyle w:val="Standard"/>
        <w:jc w:val="both"/>
        <w:rPr>
          <w:rFonts w:ascii="Times New Roman" w:hAnsi="Times New Roman"/>
        </w:rPr>
      </w:pPr>
      <w:r>
        <w:rPr>
          <w:rFonts w:ascii="Times New Roman" w:hAnsi="Times New Roman"/>
        </w:rPr>
        <w:t>Преступления о заведомо ложных актах терроризма создают серьезную угрозу безопасности граждан, а также экономической и политической стабильности государства.</w:t>
      </w:r>
    </w:p>
    <w:p w:rsidR="004240D6" w:rsidRDefault="004240D6" w:rsidP="004240D6">
      <w:pPr>
        <w:pStyle w:val="Standard"/>
        <w:jc w:val="both"/>
        <w:rPr>
          <w:rFonts w:ascii="Times New Roman" w:hAnsi="Times New Roman"/>
        </w:rPr>
      </w:pPr>
      <w:r>
        <w:rPr>
          <w:rFonts w:ascii="Times New Roman" w:hAnsi="Times New Roman"/>
        </w:rPr>
        <w:t>Так, под «телефонным терроризмом» следует понимать 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Сообщение может быть выражено в любой форме (устно, письменно, с помощью средств связи или информационно-телекоммуникационной сети «Интернет»).</w:t>
      </w:r>
    </w:p>
    <w:p w:rsidR="004240D6" w:rsidRDefault="004240D6" w:rsidP="004240D6">
      <w:pPr>
        <w:pStyle w:val="Standard"/>
        <w:jc w:val="both"/>
        <w:rPr>
          <w:rFonts w:ascii="Times New Roman" w:hAnsi="Times New Roman"/>
        </w:rPr>
      </w:pPr>
      <w:r>
        <w:rPr>
          <w:rFonts w:ascii="Times New Roman" w:hAnsi="Times New Roman"/>
        </w:rPr>
        <w:t>Такие действия квалифицируются по ст. 207 УК РФ. Указанная норма состоит из 4 частей, регламентирующих уголовное наказание в зависимости от тяжести наступивших последствий и целей телефонных террористов (совершение деяния в отношении объектов социальной инфраструктуры или повлекшее причинение крупного ущерба свыше 1 000 000 руб. (ч. 2), дестабилизация деятельности органов власти (ч. 3), смерть человека или иные тяжкие последствия (ч. 4). Санкция статьи предусматривает наказание до 10 лет лишения свободы. Уголовная ответственность за совершение преступления, предусмотренного ст. 207 УК РФ, наступает в отношении лица, достигшего на момент совершения преступления 14 лет (ч. 2 ст. 20 УК РФ).</w:t>
      </w:r>
    </w:p>
    <w:p w:rsidR="004240D6" w:rsidRDefault="004240D6" w:rsidP="004240D6">
      <w:pPr>
        <w:pStyle w:val="Standard"/>
        <w:jc w:val="both"/>
        <w:rPr>
          <w:rFonts w:ascii="Times New Roman" w:hAnsi="Times New Roman"/>
        </w:rPr>
      </w:pPr>
      <w:r>
        <w:rPr>
          <w:rFonts w:ascii="Times New Roman" w:hAnsi="Times New Roman"/>
        </w:rPr>
        <w:t xml:space="preserve">Следует отметить, что отказ в возбуждении уголовного дела либо его прекращение в связи с </w:t>
      </w:r>
      <w:proofErr w:type="spellStart"/>
      <w:r>
        <w:rPr>
          <w:rFonts w:ascii="Times New Roman" w:hAnsi="Times New Roman"/>
        </w:rPr>
        <w:t>недостижением</w:t>
      </w:r>
      <w:proofErr w:type="spellEnd"/>
      <w:r>
        <w:rPr>
          <w:rFonts w:ascii="Times New Roman" w:hAnsi="Times New Roman"/>
        </w:rPr>
        <w:t xml:space="preserve"> лицом к моменту совершения преступления возраста уголовной ответственности, не является основанием для невозможности применения иных мер. В этом случае на законных представителей такого лица (родителей, опекунов) возлагается ответственность за причиненный материальный </w:t>
      </w:r>
      <w:proofErr w:type="spellStart"/>
      <w:r>
        <w:rPr>
          <w:rFonts w:ascii="Times New Roman" w:hAnsi="Times New Roman"/>
        </w:rPr>
        <w:t>ушерб</w:t>
      </w:r>
      <w:proofErr w:type="spellEnd"/>
      <w:r>
        <w:rPr>
          <w:rFonts w:ascii="Times New Roman" w:hAnsi="Times New Roman"/>
        </w:rPr>
        <w:t>, связанный с организацией и проведением специальных мероприятий по проверке сообщения о преступлении (</w:t>
      </w:r>
      <w:proofErr w:type="spellStart"/>
      <w:r>
        <w:rPr>
          <w:rFonts w:ascii="Times New Roman" w:hAnsi="Times New Roman"/>
        </w:rPr>
        <w:t>ст.ст</w:t>
      </w:r>
      <w:proofErr w:type="spellEnd"/>
      <w:r>
        <w:rPr>
          <w:rFonts w:ascii="Times New Roman" w:hAnsi="Times New Roman"/>
        </w:rPr>
        <w:t>. 1073, 1074 ГК РФ).</w:t>
      </w:r>
    </w:p>
    <w:p w:rsidR="004240D6" w:rsidRDefault="004240D6" w:rsidP="004240D6">
      <w:pPr>
        <w:pStyle w:val="Standard"/>
        <w:jc w:val="both"/>
        <w:rPr>
          <w:rFonts w:ascii="Times New Roman" w:hAnsi="Times New Roman"/>
        </w:rPr>
      </w:pPr>
      <w:r>
        <w:rPr>
          <w:rFonts w:ascii="Times New Roman" w:hAnsi="Times New Roman"/>
        </w:rPr>
        <w:t>Понесенные государством расходы подлежат обязательному возмещению в порядке, предусмотренном гражданским законодательством.</w:t>
      </w:r>
    </w:p>
    <w:p w:rsidR="004240D6" w:rsidRDefault="004240D6" w:rsidP="004240D6">
      <w:pPr>
        <w:pStyle w:val="Standard"/>
      </w:pPr>
      <w:r>
        <w:br/>
      </w:r>
    </w:p>
    <w:p w:rsidR="00E2227E" w:rsidRDefault="00E2227E"/>
    <w:sectPr w:rsidR="00E22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D6"/>
    <w:rsid w:val="004240D6"/>
    <w:rsid w:val="00E22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D89D7-30B0-4F8B-8F59-7BE2D77B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240D6"/>
    <w:pPr>
      <w:suppressAutoHyphens/>
      <w:autoSpaceDN w:val="0"/>
      <w:spacing w:after="0" w:line="240" w:lineRule="auto"/>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2024-06-12T23:28:00Z</dcterms:created>
  <dcterms:modified xsi:type="dcterms:W3CDTF">2024-06-12T23:28:00Z</dcterms:modified>
</cp:coreProperties>
</file>