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24" w:rsidRDefault="005D2524" w:rsidP="005D2524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Комплексный план противодействия идеологии терроризму в Российской Федерации </w:t>
      </w:r>
    </w:p>
    <w:bookmarkEnd w:id="0"/>
    <w:p w:rsidR="005D2524" w:rsidRDefault="005D2524" w:rsidP="005D2524">
      <w:pPr>
        <w:pStyle w:val="Standard"/>
        <w:jc w:val="center"/>
        <w:rPr>
          <w:b/>
          <w:bCs/>
          <w:sz w:val="28"/>
          <w:szCs w:val="28"/>
        </w:rPr>
      </w:pPr>
    </w:p>
    <w:p w:rsidR="005D2524" w:rsidRDefault="005D2524" w:rsidP="005D2524">
      <w:pPr>
        <w:pStyle w:val="Standard"/>
      </w:pPr>
      <w:r>
        <w:t>Президентом Российской Федерации 30.12.2023 утвержден комплексный план противодействия идеологии терроризма в Российской Федерации на 2024 - 2028 годы. </w:t>
      </w:r>
    </w:p>
    <w:p w:rsidR="005D2524" w:rsidRDefault="005D2524" w:rsidP="005D2524">
      <w:pPr>
        <w:pStyle w:val="Standard"/>
      </w:pPr>
      <w:r>
        <w:t>Реализация Комплексного плана противодействия идеологии терроризма в Российской Федерации на 2024 - 2028 годы направлена на формирование у населения на основе традиционных российских духовно-нравственных ценностей неприятия идеологии терроризма и устойчивости к ее пропаганде. </w:t>
      </w:r>
    </w:p>
    <w:p w:rsidR="005D2524" w:rsidRDefault="005D2524" w:rsidP="005D2524">
      <w:pPr>
        <w:pStyle w:val="Standard"/>
      </w:pPr>
      <w:r>
        <w:t xml:space="preserve">Задачами противодействия идеологии терроризма являются 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>
        <w:t>радикализации</w:t>
      </w:r>
      <w:proofErr w:type="spellEnd"/>
      <w:r>
        <w:t xml:space="preserve"> населения. </w:t>
      </w:r>
    </w:p>
    <w:p w:rsidR="005D2524" w:rsidRDefault="005D2524" w:rsidP="005D2524">
      <w:pPr>
        <w:pStyle w:val="Standard"/>
      </w:pPr>
      <w:r>
        <w:t>Профилактическая работа в первую очередь нацелена на: </w:t>
      </w:r>
    </w:p>
    <w:p w:rsidR="005D2524" w:rsidRDefault="005D2524" w:rsidP="005D2524">
      <w:pPr>
        <w:pStyle w:val="Standard"/>
      </w:pPr>
      <w:r>
        <w:t>-представителей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 - население новых субъектов Российской Федерации, прежде всего лица, проживавшие ранее на подконтрольных киевскому режиму территориях;-мигрантов, прибывших в Российскую Федерацию для осуществления трудовой деятельности или обучения, членов их семей;- лиц, отбывающих либо отбывших наказание в учреждениях уголовно-исполнительной системы, прежде всего за осуществление террористической деятельности;- членов семей лиц, причастных к террористической деятельности (действующих, осужденных, нейтрализованных); - несовершеннолетних, возвращенных (прибывших) из зон вооруженных конфликтов. </w:t>
      </w:r>
    </w:p>
    <w:p w:rsidR="005D2524" w:rsidRDefault="005D2524" w:rsidP="005D2524">
      <w:pPr>
        <w:pStyle w:val="Standard"/>
      </w:pPr>
      <w:r>
        <w:t xml:space="preserve">Исполнителями комплексного плана являются на федеральном уровне - Минкультуры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Минцифры</w:t>
      </w:r>
      <w:proofErr w:type="spellEnd"/>
      <w:r>
        <w:t xml:space="preserve"> России, </w:t>
      </w:r>
      <w:proofErr w:type="spellStart"/>
      <w:r>
        <w:t>Росмолодежь</w:t>
      </w:r>
      <w:proofErr w:type="spellEnd"/>
      <w:r>
        <w:t>, федеральные органы исполнительной власти, имеющие в ведении образовательные организации. </w:t>
      </w:r>
    </w:p>
    <w:p w:rsidR="005D2524" w:rsidRDefault="005D2524" w:rsidP="005D2524">
      <w:pPr>
        <w:pStyle w:val="Standard"/>
      </w:pPr>
      <w:r>
        <w:t>На региональном уровне - 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 самоуправления.</w:t>
      </w:r>
    </w:p>
    <w:p w:rsidR="00720E53" w:rsidRDefault="00720E53"/>
    <w:sectPr w:rsidR="0072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24"/>
    <w:rsid w:val="005D2524"/>
    <w:rsid w:val="0072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D38A-191F-432D-BCA7-333DEAE8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252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2024-06-29T04:32:00Z</dcterms:created>
  <dcterms:modified xsi:type="dcterms:W3CDTF">2024-06-29T04:33:00Z</dcterms:modified>
</cp:coreProperties>
</file>